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1：</w:t>
      </w:r>
    </w:p>
    <w:p>
      <w:pPr>
        <w:jc w:val="left"/>
        <w:rPr>
          <w:rFonts w:hint="eastAsia" w:ascii="仿宋" w:hAnsi="仿宋" w:eastAsia="仿宋" w:cs="仿宋"/>
          <w:b/>
          <w:bCs/>
          <w:color w:val="333333"/>
          <w:spacing w:val="-2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0"/>
          <w:sz w:val="32"/>
          <w:szCs w:val="32"/>
          <w:highlight w:val="none"/>
          <w:lang w:eastAsia="zh-CN"/>
        </w:rPr>
        <w:t>江西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  <w:highlight w:val="none"/>
        </w:rPr>
        <w:t>省测绘与地理信息行业协会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  <w:highlight w:val="none"/>
          <w:lang w:eastAsia="zh-CN"/>
        </w:rPr>
        <w:t>第二届五次理事会（通讯）会议回执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581"/>
        <w:gridCol w:w="165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单位（加盖公章）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理事姓名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表决内容</w:t>
            </w:r>
          </w:p>
        </w:tc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江西省测绘与地理信息行业协会换届选举委员会成员建议名单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同意□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  <w:t>具体意见和建议</w:t>
            </w:r>
          </w:p>
        </w:tc>
        <w:tc>
          <w:tcPr>
            <w:tcW w:w="677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spacing w:line="640" w:lineRule="exac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注：回执请于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2022年6月9日前反馈，如未按期反馈即视为同意。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2022-06-06T07:28:43Z</dcterms:created>
  <dc:creator>17770</dc:creator>
  <cp:lastModifiedBy>飞燕</cp:lastModifiedBy>
  <dcterms:modified xsi:type="dcterms:W3CDTF">2022-06-06T07:29:04Z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C966C01D2EDF49E087E993C6740C2DE7</vt:lpwstr>
  </property>
</Properties>
</file>